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1" name="Рисунок 1" descr="http://jpg.bezoapaski.ru/upload_image/3fd7c15040477e5ec12e75c6b28a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.bezoapaski.ru/upload_image/3fd7c15040477e5ec12e75c6b28a3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Переходя улицу, всегда надо смотреть сначала налево, а дойдя до середины дороги - направо.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нет подземного перехода, ты должен пользоваться переходом со светофором.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Вне населенных пунктов детям разрешается идти только с взрослыми по краю навстречу машинам.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Ни в коем случае нельзя выбегать на дорогу. Перед дорогой надо остановиться.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Нельзя играть на проезжей части дороги и на тротуаре.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Безопаснее всего переходить улицу с группой с группой пешеходов.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Рекомендации для родителей: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1. При движении по тротуару: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придерживайтесь правой стороны тротуара;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ведите ребенка по краю тротуара: взрослый должен находиться со стороны проезжей части;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2. Готовясь перейти дорогу: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остановитесь или замедлите движение, осмотрите проезжую часть;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привлеките ребенка к наблюдению за обстановкой на дороге;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>- учите ребенка различать приближающиеся транспортные средства;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3. При выходе из дома: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 ,</w:t>
      </w:r>
      <w:proofErr w:type="gramEnd"/>
      <w:r>
        <w:rPr>
          <w:rFonts w:ascii="Trebuchet MS" w:hAnsi="Trebuchet MS"/>
          <w:color w:val="353333"/>
          <w:sz w:val="21"/>
          <w:szCs w:val="21"/>
        </w:rPr>
        <w:t>нет ли за препятствием опасности.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4. При ожидании общественного транспорта: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стойте вместе с детьми только на посадочных площадках, а при их отсутствии на тротуаре или обочине.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5. При переходе проезжей части: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линии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,з</w:t>
      </w:r>
      <w:proofErr w:type="gramEnd"/>
      <w:r>
        <w:rPr>
          <w:rFonts w:ascii="Trebuchet MS" w:hAnsi="Trebuchet MS"/>
          <w:color w:val="353333"/>
          <w:sz w:val="21"/>
          <w:szCs w:val="21"/>
        </w:rPr>
        <w:t>ебре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иначе ребенок привыкнет переходить где придется;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спешите и не бегите; переходите дорогу всегда размеренным шагом;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о-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мототранспортными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средствами;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начинайте переходить улицу, по которой редко проезжает транспорт, не посмотрев вокруг;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объясните ребенку, что автомобили могут неожиданно выехать из переулка, со двора дома;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6. При посадке и высадке из общественного транспорта: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научите ребенка быть внимательным в зоне остановки особо опасном месте для него: стоящий автобус сокращает обзор дороги в этой зоне.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7. При движении автомобиля: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- не разрешайте детям находиться в автомобиле без присмотра.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Памятка для родителей: Безопасные шаги на пути к безопасности на дороге.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3E19FA" w:rsidRDefault="003E19FA" w:rsidP="003E19F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Что должны знать родители о своем ребенке?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В 3-4 года ребенок может отличить движущуюся машину от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стоящей</w:t>
      </w:r>
      <w:proofErr w:type="gramEnd"/>
      <w:r>
        <w:rPr>
          <w:rFonts w:ascii="Trebuchet MS" w:hAnsi="Trebuchet MS"/>
          <w:color w:val="353333"/>
          <w:sz w:val="21"/>
          <w:szCs w:val="21"/>
        </w:rPr>
        <w:t>, но он уверен, что машина останавливается мгновенно.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В 6 ле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т-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В 7 ле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т-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более уверенно отличать правую сторону дорогу от левой.</w:t>
      </w:r>
    </w:p>
    <w:p w:rsidR="003E19FA" w:rsidRDefault="003E19FA" w:rsidP="003E19FA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В 8 лет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5"/>
    <w:rsid w:val="003E19FA"/>
    <w:rsid w:val="00A05D81"/>
    <w:rsid w:val="00A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9FA"/>
    <w:rPr>
      <w:b/>
      <w:bCs/>
    </w:rPr>
  </w:style>
  <w:style w:type="character" w:styleId="a5">
    <w:name w:val="Emphasis"/>
    <w:basedOn w:val="a0"/>
    <w:uiPriority w:val="20"/>
    <w:qFormat/>
    <w:rsid w:val="003E1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9FA"/>
    <w:rPr>
      <w:b/>
      <w:bCs/>
    </w:rPr>
  </w:style>
  <w:style w:type="character" w:styleId="a5">
    <w:name w:val="Emphasis"/>
    <w:basedOn w:val="a0"/>
    <w:uiPriority w:val="20"/>
    <w:qFormat/>
    <w:rsid w:val="003E1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2016-03-18T07:57:00Z</dcterms:created>
  <dcterms:modified xsi:type="dcterms:W3CDTF">2016-03-18T07:57:00Z</dcterms:modified>
</cp:coreProperties>
</file>