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drawing>
          <wp:inline distT="0" distB="0" distL="0" distR="0">
            <wp:extent cx="3810000" cy="2562225"/>
            <wp:effectExtent l="0" t="0" r="0" b="9525"/>
            <wp:docPr id="9" name="Рисунок 9" descr="http://bezoapaski.ru/images/new/china_f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oapaski.ru/images/new/china_fla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Fonts w:ascii="Trebuchet MS" w:hAnsi="Trebuchet MS"/>
          <w:color w:val="353333"/>
          <w:sz w:val="21"/>
          <w:szCs w:val="21"/>
        </w:rPr>
        <w:t xml:space="preserve">Тема переломов актуальна для любого времени года. Но, как отмечают мои коллеги-травматологи, зимой, особенно в гололед, в </w:t>
      </w:r>
      <w:proofErr w:type="spellStart"/>
      <w:r>
        <w:rPr>
          <w:rFonts w:ascii="Trebuchet MS" w:hAnsi="Trebuchet MS"/>
          <w:color w:val="353333"/>
          <w:sz w:val="21"/>
          <w:szCs w:val="21"/>
        </w:rPr>
        <w:t>травмопунктах</w:t>
      </w:r>
      <w:proofErr w:type="spellEnd"/>
      <w:r>
        <w:rPr>
          <w:rFonts w:ascii="Trebuchet MS" w:hAnsi="Trebuchet MS"/>
          <w:color w:val="353333"/>
          <w:sz w:val="21"/>
          <w:szCs w:val="21"/>
        </w:rPr>
        <w:t xml:space="preserve"> и приемных отделениях больниц происходит настоящий «фестиваль» таких травм. И чаще всего туда обращаются с переломами конечностей. Поэтому и начнем мы именно с этого.</w:t>
      </w:r>
      <w:r>
        <w:rPr>
          <w:rFonts w:ascii="Trebuchet MS" w:hAnsi="Trebuchet MS"/>
          <w:color w:val="353333"/>
          <w:sz w:val="21"/>
          <w:szCs w:val="21"/>
        </w:rPr>
        <w:br/>
        <w:t>Переломы бывают открытые и закрытые, со смещением отломков и без смещения. Закрытые переломы потому так и называются, что происходят без нарушения кожного покрова. При открытом переломе отломки кости разрывают мягкие ткани, кровеносные сосуды, кожу и торчат наружу. Такая рана становится входными воротами для инфекции. Именно из-за этого открытый перелом опаснее закрытого.</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Ну, а теперь я опять обращаюсь к вашему воображению. Представьте себе, что у вас на глазах пожилая женщина споткнулась или поскользнулась и упала. Теперь она лежит на земле и стонет от боли. Ситуация стандартная и случиться она может где угодно – в городе, в лесу, на даче. Пройти равнодушно мимо пожилого человека, оказавшегося в таком положении, невозможно, и вы тоже постараетесь ей помочь. Начнете её поднимать, чтобы поставить на ноги, а она сопротивляется и уже со слезами на глазах жалуется на боль в ноге. Попутно хочу заметить, что у пожилых людей из-за недостатка кальция очень хрупкие кости, которые легко ломаются. Если дело происходит зимой, да ещё женщина умудрилась упасть на проезжей части, то провести визуальный осмотр будет затруднительно. Но по совокупности признаков – женщина упала, жалуется на боль, в сознании - вам следует заподозрить у неё перелом. Конечно, есть </w:t>
      </w:r>
      <w:proofErr w:type="spellStart"/>
      <w:r>
        <w:rPr>
          <w:rFonts w:ascii="Trebuchet MS" w:hAnsi="Trebuchet MS"/>
          <w:color w:val="353333"/>
          <w:sz w:val="21"/>
          <w:szCs w:val="21"/>
        </w:rPr>
        <w:t>истероидные</w:t>
      </w:r>
      <w:proofErr w:type="spellEnd"/>
      <w:r>
        <w:rPr>
          <w:rFonts w:ascii="Trebuchet MS" w:hAnsi="Trebuchet MS"/>
          <w:color w:val="353333"/>
          <w:sz w:val="21"/>
          <w:szCs w:val="21"/>
        </w:rPr>
        <w:t xml:space="preserve"> особы, которые и из занозы в пальце делают трагедию, но пусть лучше вы ошибетесь, перестрахуетесь, чем оставите человека без помощи.</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lastRenderedPageBreak/>
        <w:drawing>
          <wp:inline distT="0" distB="0" distL="0" distR="0">
            <wp:extent cx="9639300" cy="6657975"/>
            <wp:effectExtent l="0" t="0" r="0" b="9525"/>
            <wp:docPr id="8" name="Рисунок 8" descr="http://bezoapaski.ru/images/new/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zoapaski.ru/images/new/ch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0" cy="6657975"/>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И для начала вам надо расспросить её, где именно болит нога. Если произошел перелом голени, то женщину можно поднять и перенести в какое-нибудь ближайшее помещение или, в конце концов, на тротуар. С переломом голени человека можно даже посадить. Гораздо хуже, если это перелом бедра. Поднимать и переносить женщину без иммобилизации нельзя, так как есть риск смещения отломков и дальнейшего </w:t>
      </w:r>
      <w:proofErr w:type="spellStart"/>
      <w:r>
        <w:rPr>
          <w:rFonts w:ascii="Trebuchet MS" w:hAnsi="Trebuchet MS"/>
          <w:color w:val="353333"/>
          <w:sz w:val="21"/>
          <w:szCs w:val="21"/>
        </w:rPr>
        <w:t>травмирования</w:t>
      </w:r>
      <w:proofErr w:type="spellEnd"/>
      <w:r>
        <w:rPr>
          <w:rFonts w:ascii="Trebuchet MS" w:hAnsi="Trebuchet MS"/>
          <w:color w:val="353333"/>
          <w:sz w:val="21"/>
          <w:szCs w:val="21"/>
        </w:rPr>
        <w:t xml:space="preserve"> мягких тканей, что впоследствии грозит пострадавшей тромбоэмболией. И в то же время оставить её лежать на проезжей части тоже рискованно. Найдется какой-нибудь лихач и наедет на неё. Помощь в этом случае мне это представляется так: надо попросить кого-нибудь придерживать сломанную ногу, а самой прямо за ворот, волоком, утащить пострадавшую с проезжей части. А вот когда женщина оказалась в безопасности, можно вызвать </w:t>
      </w:r>
      <w:proofErr w:type="gramStart"/>
      <w:r>
        <w:rPr>
          <w:rFonts w:ascii="Trebuchet MS" w:hAnsi="Trebuchet MS"/>
          <w:color w:val="353333"/>
          <w:sz w:val="21"/>
          <w:szCs w:val="21"/>
        </w:rPr>
        <w:t>скорую</w:t>
      </w:r>
      <w:proofErr w:type="gramEnd"/>
      <w:r>
        <w:rPr>
          <w:rFonts w:ascii="Trebuchet MS" w:hAnsi="Trebuchet MS"/>
          <w:color w:val="353333"/>
          <w:sz w:val="21"/>
          <w:szCs w:val="21"/>
        </w:rPr>
        <w:t>.</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lastRenderedPageBreak/>
        <w:drawing>
          <wp:inline distT="0" distB="0" distL="0" distR="0">
            <wp:extent cx="6667500" cy="4667250"/>
            <wp:effectExtent l="0" t="0" r="0" b="0"/>
            <wp:docPr id="7" name="Рисунок 7" descr="http://bezoapaski.ru/images/new/ai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zoapaski.ru/images/new/aid_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667250"/>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Теперь представьте себе другую ситуацию. Вы с друзьями поехали в лес по грибы. Ходите по лесу и вдруг слышите детский голос, который зовет на помощь. Идете на голос и обнаруживаете рыдающего мальчика. Оказывается, он с дедушкой тоже пошёл за грибами, да только с дедушкой случилось несчастье. Не заметил старик пенек подо мхом, зацепился за него и упал. Да так неудачно упал, что поранился торчащим сучком и теперь у него течет кровь и очень болит нога. На этом ваше собирание грибов закончилось. Вызвать скорую в лес нереально, надо оказывать помощь самим. Осматриваете ногу пострадавшего. Голень неестественно изогнута, отечна, в предполагаемом месте перелома образовалась гематома. Когда вы осторожно пытаетесь ощупать ногу, мужчина начинает стонать от боли. Выше предполагаемого места перелома рваная рана, из которой течет темная кровь. Темная кровь, как вы уже читали, - </w:t>
      </w:r>
      <w:proofErr w:type="spellStart"/>
      <w:r>
        <w:rPr>
          <w:rFonts w:ascii="Trebuchet MS" w:hAnsi="Trebuchet MS"/>
          <w:color w:val="353333"/>
          <w:sz w:val="21"/>
          <w:szCs w:val="21"/>
        </w:rPr>
        <w:t>этовенозное</w:t>
      </w:r>
      <w:proofErr w:type="spellEnd"/>
      <w:r>
        <w:rPr>
          <w:rFonts w:ascii="Trebuchet MS" w:hAnsi="Trebuchet MS"/>
          <w:color w:val="353333"/>
          <w:sz w:val="21"/>
          <w:szCs w:val="21"/>
        </w:rPr>
        <w:t xml:space="preserve"> кровотечение и останавливается такое кровотечение тампонадой. Бинтов, естественно, ни у кого нет. Используете для тампонады подручные средства, то есть детали одежды.</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lastRenderedPageBreak/>
        <w:drawing>
          <wp:inline distT="0" distB="0" distL="0" distR="0">
            <wp:extent cx="1895475" cy="2247900"/>
            <wp:effectExtent l="0" t="0" r="9525" b="0"/>
            <wp:docPr id="6" name="Рисунок 6" descr="http://bezoapaski.ru/images/new/chin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zoapaski.ru/images/new/china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247900"/>
                    </a:xfrm>
                    <a:prstGeom prst="rect">
                      <a:avLst/>
                    </a:prstGeom>
                    <a:noFill/>
                    <a:ln>
                      <a:noFill/>
                    </a:ln>
                  </pic:spPr>
                </pic:pic>
              </a:graphicData>
            </a:graphic>
          </wp:inline>
        </w:drawing>
      </w:r>
      <w:r>
        <w:rPr>
          <w:rFonts w:ascii="Trebuchet MS" w:hAnsi="Trebuchet MS"/>
          <w:noProof/>
          <w:color w:val="353333"/>
          <w:sz w:val="21"/>
          <w:szCs w:val="21"/>
        </w:rPr>
        <w:drawing>
          <wp:inline distT="0" distB="0" distL="0" distR="0">
            <wp:extent cx="2905125" cy="1457325"/>
            <wp:effectExtent l="0" t="0" r="9525" b="9525"/>
            <wp:docPr id="5" name="Рисунок 5" descr="http://bezoapaski.ru/images/new/chin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zoapaski.ru/images/new/china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457325"/>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Дальше пострадавшему надо провести иммобилизацию, то есть зафиксировать два сустава выше и ниже перелома, чтобы отломки не сместились. Шины, я так полагаю, не только в лес никто не носит, но даже и в обиходе их не имеет, поэтому есть две возможности. Первая – это привязать поврежденную ногу к </w:t>
      </w:r>
      <w:proofErr w:type="gramStart"/>
      <w:r>
        <w:rPr>
          <w:rFonts w:ascii="Trebuchet MS" w:hAnsi="Trebuchet MS"/>
          <w:color w:val="353333"/>
          <w:sz w:val="21"/>
          <w:szCs w:val="21"/>
        </w:rPr>
        <w:t>здоровой</w:t>
      </w:r>
      <w:proofErr w:type="gramEnd"/>
      <w:r>
        <w:rPr>
          <w:rFonts w:ascii="Trebuchet MS" w:hAnsi="Trebuchet MS"/>
          <w:color w:val="353333"/>
          <w:sz w:val="21"/>
          <w:szCs w:val="21"/>
        </w:rPr>
        <w:t>, и вторая – это зафиксировать суставы подходящими палками. И в первом, и во втором случае такая иммобилизация будет ненадежной, хотя я более склоняюсь к первому варианту. После всего этого надо вытащить пострадавшего на дорогу и уже туда вызвать скорую или самим отвезти мужчину в ближайшую больницу.</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drawing>
          <wp:inline distT="0" distB="0" distL="0" distR="0">
            <wp:extent cx="2905125" cy="2543175"/>
            <wp:effectExtent l="0" t="0" r="9525" b="9525"/>
            <wp:docPr id="4" name="Рисунок 4" descr="http://bezoapaski.ru/images/new/chin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zoapaski.ru/images/new/china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543175"/>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drawing>
          <wp:inline distT="0" distB="0" distL="0" distR="0">
            <wp:extent cx="2895600" cy="2047875"/>
            <wp:effectExtent l="0" t="0" r="0" b="9525"/>
            <wp:docPr id="3" name="Рисунок 3" descr="http://bezoapaski.ru/images/new/chin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zoapaski.ru/images/new/china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047875"/>
                    </a:xfrm>
                    <a:prstGeom prst="rect">
                      <a:avLst/>
                    </a:prstGeom>
                    <a:noFill/>
                    <a:ln>
                      <a:noFill/>
                    </a:ln>
                  </pic:spPr>
                </pic:pic>
              </a:graphicData>
            </a:graphic>
          </wp:inline>
        </w:drawing>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Правила и способы наложения шин</w:t>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Fonts w:ascii="Trebuchet MS" w:hAnsi="Trebuchet MS"/>
          <w:color w:val="353333"/>
          <w:sz w:val="21"/>
          <w:szCs w:val="21"/>
        </w:rPr>
        <w:lastRenderedPageBreak/>
        <w:t>А теперь я повторю признаки перелома. О переломе может говорить деформация конечности и ненормальная подвижность нижнего сегмента конечности (например, часть голени может "болтаться" ниже зоны перелома). В месте перелома очень быстро, прямо на глазах, образуется отек и гематома (кровоизлияние). Двигать конечностью больно. Движение конечности резко ограничено и если вы все-таки попытаетесь двигать ею, то пострадавший будет вам в этом мешать. Сильная боль при ощупывании конечности.</w:t>
      </w:r>
      <w:r>
        <w:rPr>
          <w:rFonts w:ascii="Trebuchet MS" w:hAnsi="Trebuchet MS"/>
          <w:color w:val="353333"/>
          <w:sz w:val="21"/>
          <w:szCs w:val="21"/>
        </w:rPr>
        <w:br/>
        <w:t>При открытом переломе ни в коем случае нельзя вправлять отломки. Надо прямо на месте наложить на рану стерильную давящую повязку. Эта повязка не только защитит рану от инфицирования, но и остановит кровотечение. Необходимость в наложении кровоостанавливающего жгута возникает редко.</w:t>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Правило наложения шины при переломе плеча</w:t>
      </w:r>
      <w:proofErr w:type="gramStart"/>
      <w:r>
        <w:rPr>
          <w:rFonts w:ascii="Trebuchet MS" w:hAnsi="Trebuchet MS"/>
          <w:color w:val="353333"/>
          <w:sz w:val="21"/>
          <w:szCs w:val="21"/>
        </w:rPr>
        <w:br/>
      </w:r>
      <w:r>
        <w:rPr>
          <w:rFonts w:ascii="Trebuchet MS" w:hAnsi="Trebuchet MS"/>
          <w:noProof/>
          <w:color w:val="353333"/>
          <w:sz w:val="21"/>
          <w:szCs w:val="21"/>
        </w:rPr>
        <w:drawing>
          <wp:inline distT="0" distB="0" distL="0" distR="0">
            <wp:extent cx="885825" cy="1238250"/>
            <wp:effectExtent l="0" t="0" r="9525" b="0"/>
            <wp:docPr id="2" name="Рисунок 2" descr="http://bezoapaski.ru/images/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zoapaski.ru/images/new/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238250"/>
                    </a:xfrm>
                    <a:prstGeom prst="rect">
                      <a:avLst/>
                    </a:prstGeom>
                    <a:noFill/>
                    <a:ln>
                      <a:noFill/>
                    </a:ln>
                  </pic:spPr>
                </pic:pic>
              </a:graphicData>
            </a:graphic>
          </wp:inline>
        </w:drawing>
      </w:r>
      <w:r>
        <w:rPr>
          <w:rFonts w:ascii="Trebuchet MS" w:hAnsi="Trebuchet MS"/>
          <w:color w:val="353333"/>
          <w:sz w:val="21"/>
          <w:szCs w:val="21"/>
        </w:rPr>
        <w:t>П</w:t>
      </w:r>
      <w:proofErr w:type="gramEnd"/>
      <w:r>
        <w:rPr>
          <w:rFonts w:ascii="Trebuchet MS" w:hAnsi="Trebuchet MS"/>
          <w:color w:val="353333"/>
          <w:sz w:val="21"/>
          <w:szCs w:val="21"/>
        </w:rPr>
        <w:t>ри наличии у больного перелома надо приступить к иммобилизации, т.е. к обездвижить конечность. Ваша задача - создать покой в зоне перелома. При иммобилизации соблюдают следующие правила:</w:t>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Fonts w:ascii="Trebuchet MS" w:hAnsi="Trebuchet MS"/>
          <w:color w:val="353333"/>
          <w:sz w:val="21"/>
          <w:szCs w:val="21"/>
        </w:rPr>
        <w:t xml:space="preserve">* шина должна фиксировать не менее двух суставов, а при переломе бедра - все суставы нижней конечности. Это правило часто нарушают даже практикующие врачи, но следствием подобной ошибки является обычно смещение отломков во время транспортировки пациента. Если у пострадавшего перелом голени, то шина должна фиксировать голеностопный и коленный суставы. Если сломано </w:t>
      </w:r>
      <w:proofErr w:type="spellStart"/>
      <w:r>
        <w:rPr>
          <w:rFonts w:ascii="Trebuchet MS" w:hAnsi="Trebuchet MS"/>
          <w:color w:val="353333"/>
          <w:sz w:val="21"/>
          <w:szCs w:val="21"/>
        </w:rPr>
        <w:t>бедро</w:t>
      </w:r>
      <w:proofErr w:type="gramStart"/>
      <w:r>
        <w:rPr>
          <w:rFonts w:ascii="Trebuchet MS" w:hAnsi="Trebuchet MS"/>
          <w:color w:val="353333"/>
          <w:sz w:val="21"/>
          <w:szCs w:val="21"/>
        </w:rPr>
        <w:t>,т</w:t>
      </w:r>
      <w:proofErr w:type="gramEnd"/>
      <w:r>
        <w:rPr>
          <w:rFonts w:ascii="Trebuchet MS" w:hAnsi="Trebuchet MS"/>
          <w:color w:val="353333"/>
          <w:sz w:val="21"/>
          <w:szCs w:val="21"/>
        </w:rPr>
        <w:t>о</w:t>
      </w:r>
      <w:proofErr w:type="spellEnd"/>
      <w:r>
        <w:rPr>
          <w:rFonts w:ascii="Trebuchet MS" w:hAnsi="Trebuchet MS"/>
          <w:color w:val="353333"/>
          <w:sz w:val="21"/>
          <w:szCs w:val="21"/>
        </w:rPr>
        <w:t xml:space="preserve"> фиксируется голеностопный, коленный и тазобедренный суставы. </w:t>
      </w:r>
      <w:proofErr w:type="gramStart"/>
      <w:r>
        <w:rPr>
          <w:rFonts w:ascii="Trebuchet MS" w:hAnsi="Trebuchet MS"/>
          <w:color w:val="353333"/>
          <w:sz w:val="21"/>
          <w:szCs w:val="21"/>
        </w:rPr>
        <w:t>При переломах предплечья фиксируют лучезапястный и локтевой суставы, плеча - локтевой и плечевой суставы;</w:t>
      </w:r>
      <w:r>
        <w:rPr>
          <w:rFonts w:ascii="Trebuchet MS" w:hAnsi="Trebuchet MS"/>
          <w:color w:val="353333"/>
          <w:sz w:val="21"/>
          <w:szCs w:val="21"/>
        </w:rPr>
        <w:br/>
        <w:t>* перед наложением шины ее необходимо подогнать под размер поврежденной конечности.</w:t>
      </w:r>
      <w:proofErr w:type="gramEnd"/>
      <w:r>
        <w:rPr>
          <w:rFonts w:ascii="Trebuchet MS" w:hAnsi="Trebuchet MS"/>
          <w:color w:val="353333"/>
          <w:sz w:val="21"/>
          <w:szCs w:val="21"/>
        </w:rPr>
        <w:t xml:space="preserve"> Подгонку шины проводят на себе, чтобы не нарушать положение травмированной части тела;</w:t>
      </w:r>
      <w:r>
        <w:rPr>
          <w:rFonts w:ascii="Trebuchet MS" w:hAnsi="Trebuchet MS"/>
          <w:color w:val="353333"/>
          <w:sz w:val="21"/>
          <w:szCs w:val="21"/>
        </w:rPr>
        <w:br/>
        <w:t>* шину накладывают поверх одежды и обуви, которые при необходимости разрезают;</w:t>
      </w:r>
      <w:r>
        <w:rPr>
          <w:rFonts w:ascii="Trebuchet MS" w:hAnsi="Trebuchet MS"/>
          <w:color w:val="353333"/>
          <w:sz w:val="21"/>
          <w:szCs w:val="21"/>
        </w:rPr>
        <w:br/>
        <w:t>* для предупреждения сдавливания тканей в местах костных выступов накладывают мягкий материал;</w:t>
      </w:r>
      <w:r>
        <w:rPr>
          <w:rFonts w:ascii="Trebuchet MS" w:hAnsi="Trebuchet MS"/>
          <w:color w:val="353333"/>
          <w:sz w:val="21"/>
          <w:szCs w:val="21"/>
        </w:rPr>
        <w:br/>
        <w:t>* шину нельзя накладывать с той стороны, где выступает сломанная кость.</w:t>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Фиксирование руки при переломе плеча</w:t>
      </w:r>
      <w:r>
        <w:rPr>
          <w:rFonts w:ascii="Trebuchet MS" w:hAnsi="Trebuchet MS"/>
          <w:color w:val="353333"/>
          <w:sz w:val="21"/>
          <w:szCs w:val="21"/>
        </w:rPr>
        <w:br/>
      </w:r>
      <w:r>
        <w:rPr>
          <w:rFonts w:ascii="Trebuchet MS" w:hAnsi="Trebuchet MS"/>
          <w:noProof/>
          <w:color w:val="353333"/>
          <w:sz w:val="21"/>
          <w:szCs w:val="21"/>
        </w:rPr>
        <w:drawing>
          <wp:inline distT="0" distB="0" distL="0" distR="0">
            <wp:extent cx="847725" cy="1238250"/>
            <wp:effectExtent l="0" t="0" r="9525" b="0"/>
            <wp:docPr id="1" name="Рисунок 1" descr="http://bezoapaski.ru/images/ne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zoapaski.ru/images/new/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1238250"/>
                    </a:xfrm>
                    <a:prstGeom prst="rect">
                      <a:avLst/>
                    </a:prstGeom>
                    <a:noFill/>
                    <a:ln>
                      <a:noFill/>
                    </a:ln>
                  </pic:spPr>
                </pic:pic>
              </a:graphicData>
            </a:graphic>
          </wp:inline>
        </w:drawing>
      </w:r>
      <w:r>
        <w:rPr>
          <w:rFonts w:ascii="Trebuchet MS" w:hAnsi="Trebuchet MS"/>
          <w:color w:val="353333"/>
          <w:sz w:val="21"/>
          <w:szCs w:val="21"/>
        </w:rPr>
        <w:t xml:space="preserve">Иммобилизацию обычно проводят вдвоем - один из оказывающих помощь осторожно приподнимает конечность, не допуская смещения отломков, а другой - плотно и равномерно прибинтовывает шину к конечности, начиная от периферии. Концы пальцев, если они не повреждены, оставляют открытыми для </w:t>
      </w:r>
      <w:proofErr w:type="gramStart"/>
      <w:r>
        <w:rPr>
          <w:rFonts w:ascii="Trebuchet MS" w:hAnsi="Trebuchet MS"/>
          <w:color w:val="353333"/>
          <w:sz w:val="21"/>
          <w:szCs w:val="21"/>
        </w:rPr>
        <w:t>контроля за</w:t>
      </w:r>
      <w:proofErr w:type="gramEnd"/>
      <w:r>
        <w:rPr>
          <w:rFonts w:ascii="Trebuchet MS" w:hAnsi="Trebuchet MS"/>
          <w:color w:val="353333"/>
          <w:sz w:val="21"/>
          <w:szCs w:val="21"/>
        </w:rPr>
        <w:t xml:space="preserve"> кровообращением. При ограниченном количестве перевязочных средств шины фиксируют кусками бинта, веревки, ремнями.</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lastRenderedPageBreak/>
        <w:t>Но если под рукой нет ничего такого, из чего бы можно было сделать хоть какое-то подобие шины, а иммобилизацию сделать надо, то можно использовать такие приемы:</w:t>
      </w:r>
    </w:p>
    <w:p w:rsidR="00CF0947" w:rsidRDefault="00CF0947" w:rsidP="00CF0947">
      <w:pPr>
        <w:pStyle w:val="a3"/>
        <w:shd w:val="clear" w:color="auto" w:fill="FFFFFF"/>
        <w:spacing w:before="0" w:beforeAutospacing="0" w:after="0" w:afterAutospacing="0" w:line="315" w:lineRule="atLeast"/>
        <w:rPr>
          <w:rFonts w:ascii="Trebuchet MS" w:hAnsi="Trebuchet MS"/>
          <w:color w:val="353333"/>
          <w:sz w:val="21"/>
          <w:szCs w:val="21"/>
        </w:rPr>
      </w:pPr>
      <w:r>
        <w:rPr>
          <w:rFonts w:ascii="Trebuchet MS" w:hAnsi="Trebuchet MS"/>
          <w:color w:val="353333"/>
          <w:sz w:val="21"/>
          <w:szCs w:val="21"/>
        </w:rPr>
        <w:t>* При переломе лопатки подвесить руку на шарфе или платке.</w:t>
      </w:r>
      <w:r>
        <w:rPr>
          <w:rFonts w:ascii="Trebuchet MS" w:hAnsi="Trebuchet MS"/>
          <w:color w:val="353333"/>
          <w:sz w:val="21"/>
          <w:szCs w:val="21"/>
        </w:rPr>
        <w:br/>
        <w:t>* При переломе ключицы – привязать руку к туловищу.</w:t>
      </w:r>
      <w:r>
        <w:rPr>
          <w:rFonts w:ascii="Trebuchet MS" w:hAnsi="Trebuchet MS"/>
          <w:color w:val="353333"/>
          <w:sz w:val="21"/>
          <w:szCs w:val="21"/>
        </w:rPr>
        <w:br/>
        <w:t>* При переломах верхнего конца плечевой кости руку подвешивают на шарфе, а при сильной боли привязывают к туловищу.</w:t>
      </w:r>
      <w:r>
        <w:rPr>
          <w:rFonts w:ascii="Trebuchet MS" w:hAnsi="Trebuchet MS"/>
          <w:color w:val="353333"/>
          <w:sz w:val="21"/>
          <w:szCs w:val="21"/>
        </w:rPr>
        <w:br/>
        <w:t>* При переломах нижнего конца плечевой кости руку аккуратно сгибают в локте под прямым углом и накладывают шину из подручных материалов. Это могут быть любые деревяшки и даже лыжи. То же самое делают при переломах кости предплечья.</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Пострадавшему надо дать </w:t>
      </w:r>
      <w:proofErr w:type="gramStart"/>
      <w:r>
        <w:rPr>
          <w:rFonts w:ascii="Trebuchet MS" w:hAnsi="Trebuchet MS"/>
          <w:color w:val="353333"/>
          <w:sz w:val="21"/>
          <w:szCs w:val="21"/>
        </w:rPr>
        <w:t>обезболивающее</w:t>
      </w:r>
      <w:proofErr w:type="gramEnd"/>
      <w:r>
        <w:rPr>
          <w:rFonts w:ascii="Trebuchet MS" w:hAnsi="Trebuchet MS"/>
          <w:color w:val="353333"/>
          <w:sz w:val="21"/>
          <w:szCs w:val="21"/>
        </w:rPr>
        <w:t>.</w:t>
      </w:r>
    </w:p>
    <w:p w:rsidR="00CF0947" w:rsidRDefault="00CF0947" w:rsidP="00CF0947">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И совет напоследок. Выезжая за город, не забывайте брать с собой хоть минимальную аптечку. Ведь в жизни всякое может случиться.</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28"/>
    <w:rsid w:val="005C3E28"/>
    <w:rsid w:val="00A05D81"/>
    <w:rsid w:val="00CF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947"/>
    <w:rPr>
      <w:b/>
      <w:bCs/>
    </w:rPr>
  </w:style>
  <w:style w:type="paragraph" w:styleId="a5">
    <w:name w:val="Balloon Text"/>
    <w:basedOn w:val="a"/>
    <w:link w:val="a6"/>
    <w:uiPriority w:val="99"/>
    <w:semiHidden/>
    <w:unhideWhenUsed/>
    <w:rsid w:val="00CF0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947"/>
    <w:rPr>
      <w:b/>
      <w:bCs/>
    </w:rPr>
  </w:style>
  <w:style w:type="paragraph" w:styleId="a5">
    <w:name w:val="Balloon Text"/>
    <w:basedOn w:val="a"/>
    <w:link w:val="a6"/>
    <w:uiPriority w:val="99"/>
    <w:semiHidden/>
    <w:unhideWhenUsed/>
    <w:rsid w:val="00CF0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2016-03-18T08:29:00Z</dcterms:created>
  <dcterms:modified xsi:type="dcterms:W3CDTF">2016-03-18T08:30:00Z</dcterms:modified>
</cp:coreProperties>
</file>